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0700bd7bc4b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ROSOIDEAE INVEST AS</w:t>
      </w:r>
    </w:p>
    <w:sectPr>
      <w:headerReference xmlns:r="http://schemas.openxmlformats.org/officeDocument/2006/relationships" w:type="default" r:id="Rfdb171cb554b45a2"/>
      <w:footerReference xmlns:r="http://schemas.openxmlformats.org/officeDocument/2006/relationships" w:type="default" r:id="R6a4c1baf29d145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ROSOIDEAE INVEST AS   ·   Org.nr 819 966 052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ROSOIDEAE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b171cb554b45a2" /><Relationship Type="http://schemas.openxmlformats.org/officeDocument/2006/relationships/footer" Target="/word/footer1.xml" Id="R6a4c1baf29d14573" /></Relationships>
</file>