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3284b6e4f4a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HOLTEDAHL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HOLTEDAHL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3e46265cf04a43"/>
      <w:footerReference xmlns:r="http://schemas.openxmlformats.org/officeDocument/2006/relationships" w:type="default" r:id="Rf095c8c6f7c1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HOLTEDAHL AS   ·   Org.nr 821 145 872   ·   c/o Christian Bakke, Holmenkollveien 129A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3e46265cf04a43" /><Relationship Type="http://schemas.openxmlformats.org/officeDocument/2006/relationships/footer" Target="/word/footer1.xml" Id="Rf095c8c6f7c145a8" /></Relationships>
</file>