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25732066a40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HOLTEDAHL AS</w:t>
      </w:r>
    </w:p>
    <w:sectPr>
      <w:headerReference xmlns:r="http://schemas.openxmlformats.org/officeDocument/2006/relationships" w:type="default" r:id="R1a1b292660da450d"/>
      <w:footerReference xmlns:r="http://schemas.openxmlformats.org/officeDocument/2006/relationships" w:type="default" r:id="Rc22299c121a2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HOLTEDAHL AS   ·   Org.nr 821 145 872   ·   c/o Christian Bakke, Holmenkollveien 129A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HOLTEDAHL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b292660da450d" /><Relationship Type="http://schemas.openxmlformats.org/officeDocument/2006/relationships/footer" Target="/word/footer1.xml" Id="Rc22299c121a24bcf" /></Relationships>
</file>