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90a6976c74f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RONDANE FABRIKKER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RONDANE FABRIKKER AS</w:t>
      </w:r>
    </w:p>
    <w:sectPr>
      <w:headerReference xmlns:r="http://schemas.openxmlformats.org/officeDocument/2006/relationships" w:type="default" r:id="R601fe2de183c43bf"/>
      <w:footerReference xmlns:r="http://schemas.openxmlformats.org/officeDocument/2006/relationships" w:type="default" r:id="Rd3d4c4b1ea7543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RONDANE FABRIKKER AS   ·   Org.nr 821 368 782   ·   Skjellveien 3E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RONDANE FABRIKKER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1fe2de183c43bf" /><Relationship Type="http://schemas.openxmlformats.org/officeDocument/2006/relationships/footer" Target="/word/footer1.xml" Id="Rd3d4c4b1ea754315" /></Relationships>
</file>