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cf8a373ea44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DYBWAD-OLSEN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DYBWAD-OLSEN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143dbf6a0479d"/>
      <w:footerReference xmlns:r="http://schemas.openxmlformats.org/officeDocument/2006/relationships" w:type="default" r:id="R2231f6590b00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DYBWAD-OLSEN AS   ·   Org.nr 830 412 492   ·   c/o Ola Dybwad-Olsen, Heyerdahls vei 7A   ·   0777 OSLO   ·   DOASPOST@ONLINE.NO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DYBWAD-OLSEN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143dbf6a0479d" /><Relationship Type="http://schemas.openxmlformats.org/officeDocument/2006/relationships/footer" Target="/word/footer1.xml" Id="R2231f6590b0048e4" /></Relationships>
</file>