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7ea9a9df494c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KAONI AS</w:t>
      </w:r>
    </w:p>
    <w:sectPr>
      <w:headerReference xmlns:r="http://schemas.openxmlformats.org/officeDocument/2006/relationships" w:type="default" r:id="Rec59cad2d8eb4b2f"/>
      <w:footerReference xmlns:r="http://schemas.openxmlformats.org/officeDocument/2006/relationships" w:type="default" r:id="Rca3a4ebfa6f54f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KAONI AS   ·   Org.nr 831 755 512   ·   c/o Øie Nilsen, Kingos gate 8   ·   0457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KAONI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59cad2d8eb4b2f" /><Relationship Type="http://schemas.openxmlformats.org/officeDocument/2006/relationships/footer" Target="/word/footer1.xml" Id="Rca3a4ebfa6f54f8a" /></Relationships>
</file>