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dbd9bffdb49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KAONI AS.</w:t>
      </w:r>
    </w:p>
    <w:sectPr>
      <w:headerReference xmlns:r="http://schemas.openxmlformats.org/officeDocument/2006/relationships" w:type="default" r:id="R894d014bd39a48f2"/>
      <w:footerReference xmlns:r="http://schemas.openxmlformats.org/officeDocument/2006/relationships" w:type="default" r:id="R30e675fd3e3149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4d014bd39a48f2" /><Relationship Type="http://schemas.openxmlformats.org/officeDocument/2006/relationships/footer" Target="/word/footer1.xml" Id="R30e675fd3e31495c" /></Relationships>
</file>