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dc93e790849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KRAFTLAG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KRAFTLAG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3609d1021f40bb"/>
      <w:footerReference xmlns:r="http://schemas.openxmlformats.org/officeDocument/2006/relationships" w:type="default" r:id="R86f6d9b01e71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KRAFTLAG AS   ·   Org.nr 848 382 922   ·   Teiglandsvegen 7   ·   5680 TYSNES   ·   post@tysneskraftlag.no   ·   www.tysneskraftlag.no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3609d1021f40bb" /><Relationship Type="http://schemas.openxmlformats.org/officeDocument/2006/relationships/footer" Target="/word/footer1.xml" Id="R86f6d9b01e71449c" /></Relationships>
</file>