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1667cddc3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HAUGESUND MÅLLAG OG UNGDOMSLAG.</w:t>
      </w:r>
    </w:p>
    <w:sectPr>
      <w:headerReference xmlns:r="http://schemas.openxmlformats.org/officeDocument/2006/relationships" w:type="default" r:id="Rb246bfe71eb9479a"/>
      <w:footerReference xmlns:r="http://schemas.openxmlformats.org/officeDocument/2006/relationships" w:type="default" r:id="R9822d435f491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6bfe71eb9479a" /><Relationship Type="http://schemas.openxmlformats.org/officeDocument/2006/relationships/footer" Target="/word/footer1.xml" Id="R9822d435f49140c8" /></Relationships>
</file>