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89d8bf7a8542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STARSHIP INVESTMENTS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STARSHIP INVESTMENTS AS</w:t>
      </w:r>
    </w:p>
    <w:sectPr>
      <w:headerReference xmlns:r="http://schemas.openxmlformats.org/officeDocument/2006/relationships" w:type="default" r:id="R2645c67783d34573"/>
      <w:footerReference xmlns:r="http://schemas.openxmlformats.org/officeDocument/2006/relationships" w:type="default" r:id="R8d1ea4f37bbb4a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STARSHIP INVESTMENTS AS   ·   Org.nr 886 508 212   ·   c/o Axera Business Management AS, Haakon VIIs gate 6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STARSHIP INVESTMENTS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45c67783d34573" /><Relationship Type="http://schemas.openxmlformats.org/officeDocument/2006/relationships/footer" Target="/word/footer1.xml" Id="R8d1ea4f37bbb4a7e" /></Relationships>
</file>