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ab668c591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 MARTINSEN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MARTINSEN INVEST AS</w:t>
      </w:r>
    </w:p>
    <w:sectPr>
      <w:headerReference xmlns:r="http://schemas.openxmlformats.org/officeDocument/2006/relationships" w:type="default" r:id="R98a99ec919cf4274"/>
      <w:footerReference xmlns:r="http://schemas.openxmlformats.org/officeDocument/2006/relationships" w:type="default" r:id="Rc4fe6bdee9ec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99ec919cf4274" /><Relationship Type="http://schemas.openxmlformats.org/officeDocument/2006/relationships/footer" Target="/word/footer1.xml" Id="Rc4fe6bdee9ec4c91" /></Relationships>
</file>