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7b53b7d70f493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PISCES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Hegra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Hegra,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PISCES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bc70ad6beaa448b"/>
      <w:footerReference xmlns:r="http://schemas.openxmlformats.org/officeDocument/2006/relationships" w:type="default" r:id="R1233dcfc5b0f49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PISCES AS   ·   Org.nr 888 839 682   ·   7520 HEGRA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PISCES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c70ad6beaa448b" /><Relationship Type="http://schemas.openxmlformats.org/officeDocument/2006/relationships/footer" Target="/word/footer1.xml" Id="R1233dcfc5b0f4930" /></Relationships>
</file>