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863e116a6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SNEKVIK EIENDOM AS</w:t>
      </w:r>
    </w:p>
    <w:sectPr>
      <w:headerReference xmlns:r="http://schemas.openxmlformats.org/officeDocument/2006/relationships" w:type="default" r:id="R20609efe04044d89"/>
      <w:footerReference xmlns:r="http://schemas.openxmlformats.org/officeDocument/2006/relationships" w:type="default" r:id="R7b567614b306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09efe04044d89" /><Relationship Type="http://schemas.openxmlformats.org/officeDocument/2006/relationships/footer" Target="/word/footer1.xml" Id="R7b567614b3064f79" /></Relationships>
</file>