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65b53bad7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SNEKVIK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SNEKVIK EIENDOM AS</w:t>
      </w:r>
    </w:p>
    <w:sectPr>
      <w:headerReference xmlns:r="http://schemas.openxmlformats.org/officeDocument/2006/relationships" w:type="default" r:id="Rcfa9ece2952a40b9"/>
      <w:footerReference xmlns:r="http://schemas.openxmlformats.org/officeDocument/2006/relationships" w:type="default" r:id="R3898948df1d0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9ece2952a40b9" /><Relationship Type="http://schemas.openxmlformats.org/officeDocument/2006/relationships/footer" Target="/word/footer1.xml" Id="R3898948df1d048cc" /></Relationships>
</file>