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ca4eee9d344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Engelsviken,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HEROSC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HEROSC INVEST AS</w:t>
      </w:r>
    </w:p>
    <w:sectPr>
      <w:headerReference xmlns:r="http://schemas.openxmlformats.org/officeDocument/2006/relationships" w:type="default" r:id="Rfcb5338bc7d24f68"/>
      <w:footerReference xmlns:r="http://schemas.openxmlformats.org/officeDocument/2006/relationships" w:type="default" r:id="R2e0e5a632f8b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HEROSC INVEST AS   ·   Org.nr 897 906 392   ·   Engelsvikenveien 36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HEROSC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5338bc7d24f68" /><Relationship Type="http://schemas.openxmlformats.org/officeDocument/2006/relationships/footer" Target="/word/footer1.xml" Id="R2e0e5a632f8b4f55" /></Relationships>
</file>