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eebe9fed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COMMUNICARE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COMMUNICARE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1cf27925e42ba"/>
      <w:footerReference xmlns:r="http://schemas.openxmlformats.org/officeDocument/2006/relationships" w:type="default" r:id="Rcffc79c246f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COMMUNICARE AS   ·   Org.nr 911 696 223   ·   Leilighet 10, Fjordgata 12   ·   9405 HARSTAD   ·   baard@communicare.as   ·   www.communicare.as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COMMUNICARE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cf27925e42ba" /><Relationship Type="http://schemas.openxmlformats.org/officeDocument/2006/relationships/footer" Target="/word/footer1.xml" Id="Rcffc79c246f740e0" /></Relationships>
</file>