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0248d3cca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ZAWADI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ZAWADI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abc41e6bc84794"/>
      <w:footerReference xmlns:r="http://schemas.openxmlformats.org/officeDocument/2006/relationships" w:type="default" r:id="R6ee3069aec88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ZAWADI AS   ·   Org.nr 912 817 105   ·   c/o Ragnar Hoås, Hesthagan 29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ZAWADI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bc41e6bc84794" /><Relationship Type="http://schemas.openxmlformats.org/officeDocument/2006/relationships/footer" Target="/word/footer1.xml" Id="R6ee3069aec884265" /></Relationships>
</file>