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a22572b5345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ABACUS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REVISJON AS</w:t>
      </w:r>
    </w:p>
    <w:sectPr>
      <w:headerReference xmlns:r="http://schemas.openxmlformats.org/officeDocument/2006/relationships" w:type="default" r:id="Rfdf9e33ae2224ee7"/>
      <w:footerReference xmlns:r="http://schemas.openxmlformats.org/officeDocument/2006/relationships" w:type="default" r:id="R223b568196fb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9e33ae2224ee7" /><Relationship Type="http://schemas.openxmlformats.org/officeDocument/2006/relationships/footer" Target="/word/footer1.xml" Id="R223b568196fb48fc" /></Relationships>
</file>