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77506ecff4d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GONZALEZ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GONZALEZ AS</w:t>
      </w:r>
    </w:p>
    <w:sectPr>
      <w:headerReference xmlns:r="http://schemas.openxmlformats.org/officeDocument/2006/relationships" w:type="default" r:id="R97dabf15a3f74991"/>
      <w:footerReference xmlns:r="http://schemas.openxmlformats.org/officeDocument/2006/relationships" w:type="default" r:id="R2ede86ad7d13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GONZALEZ AS   ·   Org.nr 913 237 234   ·   c/o Thomas Ødegård, Ivan Bjørndals gate 20   ·   0472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GONZALEZ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abf15a3f74991" /><Relationship Type="http://schemas.openxmlformats.org/officeDocument/2006/relationships/footer" Target="/word/footer1.xml" Id="R2ede86ad7d134f59" /></Relationships>
</file>