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c028de994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6568d87bfb4e93"/>
      <w:footerReference xmlns:r="http://schemas.openxmlformats.org/officeDocument/2006/relationships" w:type="default" r:id="R440f59b5cc3f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A-MONTASJE AS   ·   Org.nr 913 723 686   ·   Bråtenveien 20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568d87bfb4e93" /><Relationship Type="http://schemas.openxmlformats.org/officeDocument/2006/relationships/footer" Target="/word/footer1.xml" Id="R440f59b5cc3f46ef" /></Relationships>
</file>