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ad46909d8645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MANA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MANA AS</w:t>
      </w:r>
    </w:p>
    <w:sectPr>
      <w:headerReference xmlns:r="http://schemas.openxmlformats.org/officeDocument/2006/relationships" w:type="default" r:id="Rcccc588c42a84b0a"/>
      <w:footerReference xmlns:r="http://schemas.openxmlformats.org/officeDocument/2006/relationships" w:type="default" r:id="R083ca325de6042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MANA AS   ·   Org.nr 913 829 751   ·   c/o Aars AS, Bygdøy allé 4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c588c42a84b0a" /><Relationship Type="http://schemas.openxmlformats.org/officeDocument/2006/relationships/footer" Target="/word/footer1.xml" Id="R083ca325de6042f7" /></Relationships>
</file>