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ee5ecf5f5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HERKULES CONFEKTIONSFABRIKKER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HERKULES CONFEKTIONSFABRIKKER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ff9db4b0e34ac3"/>
      <w:footerReference xmlns:r="http://schemas.openxmlformats.org/officeDocument/2006/relationships" w:type="default" r:id="Re8bfb3761179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HERKULES CONFEKTIONSFABRIKKER AS   ·   Org.nr 913 991 966   ·   c/o B7 Kontorsenter AS, (A-2), Bogstadveien 7A   ·   0355 OSLO   ·   charlotte@navus.no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HERKULES CONFEKTIONSFABRIKKER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f9db4b0e34ac3" /><Relationship Type="http://schemas.openxmlformats.org/officeDocument/2006/relationships/footer" Target="/word/footer1.xml" Id="Re8bfb376117949f8" /></Relationships>
</file>