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b6ccc116d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SEVEN SECONDS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SEVEN SECONDS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af23f236143c0"/>
      <w:footerReference xmlns:r="http://schemas.openxmlformats.org/officeDocument/2006/relationships" w:type="default" r:id="R6a9ba1dae47c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SEVEN SECONDS AS   ·   Org.nr 914 119 332   ·   Gotaasalleen 13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SEVEN SECONDS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af23f236143c0" /><Relationship Type="http://schemas.openxmlformats.org/officeDocument/2006/relationships/footer" Target="/word/footer1.xml" Id="R6a9ba1dae47c4075" /></Relationships>
</file>