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aedcdb12643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ØWRE HAUGEN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Son,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ØWRE HAUGEN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e696e4d659e4719"/>
      <w:footerReference xmlns:r="http://schemas.openxmlformats.org/officeDocument/2006/relationships" w:type="default" r:id="R8415acce0ec8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ØWRE HAUGEN INVEST AS   ·   Org.nr 914 461 251   ·   c/o Øwre, Bokfinkveien 11   ·   1555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ØWRE 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696e4d659e4719" /><Relationship Type="http://schemas.openxmlformats.org/officeDocument/2006/relationships/footer" Target="/word/footer1.xml" Id="R8415acce0ec84d4b" /></Relationships>
</file>