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e4a2e4b9204b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JHESTÅS AS</w:t>
      </w:r>
    </w:p>
    <w:sectPr>
      <w:headerReference xmlns:r="http://schemas.openxmlformats.org/officeDocument/2006/relationships" w:type="default" r:id="R45ced7abe3864975"/>
      <w:footerReference xmlns:r="http://schemas.openxmlformats.org/officeDocument/2006/relationships" w:type="default" r:id="R9f5ebc299b784d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ced7abe3864975" /><Relationship Type="http://schemas.openxmlformats.org/officeDocument/2006/relationships/footer" Target="/word/footer1.xml" Id="R9f5ebc299b784df9" /></Relationships>
</file>