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4a6ae6f24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JHESTÅS AS.</w:t>
      </w:r>
    </w:p>
    <w:sectPr>
      <w:headerReference xmlns:r="http://schemas.openxmlformats.org/officeDocument/2006/relationships" w:type="default" r:id="Reb469b0c38764ae2"/>
      <w:footerReference xmlns:r="http://schemas.openxmlformats.org/officeDocument/2006/relationships" w:type="default" r:id="R0618e9839ea3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69b0c38764ae2" /><Relationship Type="http://schemas.openxmlformats.org/officeDocument/2006/relationships/footer" Target="/word/footer1.xml" Id="R0618e9839ea345f8" /></Relationships>
</file>