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08dd0e06ed426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VALUE GROUP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VALUE GROUP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1794ea90b6f46e0"/>
      <w:footerReference xmlns:r="http://schemas.openxmlformats.org/officeDocument/2006/relationships" w:type="default" r:id="Ra006059530ca4a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VALUE GROUP AS   ·   Org.nr 915 156 975   ·   Rådhusgata 9   ·   0151 OSLO   ·   bard.hansen@valueaccounting.no   ·   www.value.no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VALUE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794ea90b6f46e0" /><Relationship Type="http://schemas.openxmlformats.org/officeDocument/2006/relationships/footer" Target="/word/footer1.xml" Id="Ra006059530ca4af4" /></Relationships>
</file>