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b9331d9ee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REKSTEREN ØYLAG, org.nr 915 548 202,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ØYLAG</w:t>
      </w:r>
    </w:p>
    <w:sectPr>
      <w:headerReference xmlns:r="http://schemas.openxmlformats.org/officeDocument/2006/relationships" w:type="default" r:id="R677eaed1670b4c13"/>
      <w:footerReference xmlns:r="http://schemas.openxmlformats.org/officeDocument/2006/relationships" w:type="default" r:id="R6d56d3ac2ec5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eaed1670b4c13" /><Relationship Type="http://schemas.openxmlformats.org/officeDocument/2006/relationships/footer" Target="/word/footer1.xml" Id="R6d56d3ac2ec54677" /></Relationships>
</file>