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bf2bb9fca40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ELSTAD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ELSTAD INVEST AS</w:t>
      </w:r>
    </w:p>
    <w:sectPr>
      <w:headerReference xmlns:r="http://schemas.openxmlformats.org/officeDocument/2006/relationships" w:type="default" r:id="Rdc67990247fa4cc5"/>
      <w:footerReference xmlns:r="http://schemas.openxmlformats.org/officeDocument/2006/relationships" w:type="default" r:id="R0a90945694ef4f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ELSTAD INVEST AS   ·   Org.nr 915 789 986   ·   Sivilldalsveien 14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7990247fa4cc5" /><Relationship Type="http://schemas.openxmlformats.org/officeDocument/2006/relationships/footer" Target="/word/footer1.xml" Id="R0a90945694ef4f05" /></Relationships>
</file>