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f880bcc83d42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FLKX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FLKX CAPITAL AS</w:t>
      </w:r>
    </w:p>
    <w:sectPr>
      <w:headerReference xmlns:r="http://schemas.openxmlformats.org/officeDocument/2006/relationships" w:type="default" r:id="Rf3435f3994be4659"/>
      <w:footerReference xmlns:r="http://schemas.openxmlformats.org/officeDocument/2006/relationships" w:type="default" r:id="R42d8bbc1f82445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FLKX CAPITAL AS   ·   Org.nr 915 956 513   ·   Hjørungavåggata 3   ·   0273 OSLO   ·   max.hofer@gmail.com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FLKX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35f3994be4659" /><Relationship Type="http://schemas.openxmlformats.org/officeDocument/2006/relationships/footer" Target="/word/footer1.xml" Id="R42d8bbc1f82445ae" /></Relationships>
</file>