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2565c1f4564a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INVESTERING III AS</w:t>
      </w:r>
    </w:p>
    <w:sectPr>
      <w:headerReference xmlns:r="http://schemas.openxmlformats.org/officeDocument/2006/relationships" w:type="default" r:id="R8b6e2624f1384a0a"/>
      <w:footerReference xmlns:r="http://schemas.openxmlformats.org/officeDocument/2006/relationships" w:type="default" r:id="R22c24d7769534c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INVESTERING III AS   ·   Org.nr 916 287 828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INVESTERING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6e2624f1384a0a" /><Relationship Type="http://schemas.openxmlformats.org/officeDocument/2006/relationships/footer" Target="/word/footer1.xml" Id="R22c24d7769534ccc" /></Relationships>
</file>