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94bf15ecd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9ef022acf4297"/>
      <w:footerReference xmlns:r="http://schemas.openxmlformats.org/officeDocument/2006/relationships" w:type="default" r:id="Re3faf5d24f1a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EIENDOM AS   ·   Org.nr 916 336 179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9ef022acf4297" /><Relationship Type="http://schemas.openxmlformats.org/officeDocument/2006/relationships/footer" Target="/word/footer1.xml" Id="Re3faf5d24f1a4bad" /></Relationships>
</file>