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afaef96b349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SWOOP GROUP AS.</w:t>
      </w:r>
    </w:p>
    <w:sectPr>
      <w:headerReference xmlns:r="http://schemas.openxmlformats.org/officeDocument/2006/relationships" w:type="default" r:id="R6e4ec370e866435e"/>
      <w:footerReference xmlns:r="http://schemas.openxmlformats.org/officeDocument/2006/relationships" w:type="default" r:id="R45c623a8a3a4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ec370e866435e" /><Relationship Type="http://schemas.openxmlformats.org/officeDocument/2006/relationships/footer" Target="/word/footer1.xml" Id="R45c623a8a3a448df" /></Relationships>
</file>