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e02c851b22457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Skjoldastraumen,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TYSVÆR MÅLLAG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TYSVÆR MÅLLAG</w:t>
      </w:r>
    </w:p>
    <w:sectPr>
      <w:headerReference xmlns:r="http://schemas.openxmlformats.org/officeDocument/2006/relationships" w:type="default" r:id="R8dd63617f9ad427a"/>
      <w:footerReference xmlns:r="http://schemas.openxmlformats.org/officeDocument/2006/relationships" w:type="default" r:id="Rc7bbee2eb34644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TYSVÆR MÅLLAG   ·   Org.nr 916 822 464   ·   c/o Audhild Drivdal Frøyland, Romsalandsvegen 26   ·   5567 SKJOLDASTRAUMEN   ·   a.d.froyland@gmail.com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TYSVÆR MÅLLAG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d63617f9ad427a" /><Relationship Type="http://schemas.openxmlformats.org/officeDocument/2006/relationships/footer" Target="/word/footer1.xml" Id="Rc7bbee2eb346445e" /></Relationships>
</file>