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033d63df8b49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TBL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TBL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9546fa7ac04e33"/>
      <w:footerReference xmlns:r="http://schemas.openxmlformats.org/officeDocument/2006/relationships" w:type="default" r:id="Re482fb25696344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TBL INVEST AS   ·   Org.nr 917 333 645   ·   Baldershage 61   ·   7045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TBL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9546fa7ac04e33" /><Relationship Type="http://schemas.openxmlformats.org/officeDocument/2006/relationships/footer" Target="/word/footer1.xml" Id="Re482fb256963440d" /></Relationships>
</file>