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c0c7a4dcd44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RESSURS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RESSURS REGNSKAP AS</w:t>
      </w:r>
    </w:p>
    <w:sectPr>
      <w:headerReference xmlns:r="http://schemas.openxmlformats.org/officeDocument/2006/relationships" w:type="default" r:id="R680c39a7b4b44de9"/>
      <w:footerReference xmlns:r="http://schemas.openxmlformats.org/officeDocument/2006/relationships" w:type="default" r:id="R973086e5a95b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RESSURS REGNSKAP AS   ·   Org.nr 917 446 083   ·   Øvre Langgate 57-59   ·   3110 TØNSBERG   ·   hanne@ressursregnskap.no   ·   www.ressursregnskap.no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RESSURS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0c39a7b4b44de9" /><Relationship Type="http://schemas.openxmlformats.org/officeDocument/2006/relationships/footer" Target="/word/footer1.xml" Id="R973086e5a95b4980" /></Relationships>
</file>