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750d7b84bd4e2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Bodø,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CAPITAL AS</w:t>
      </w:r>
    </w:p>
    <w:sectPr>
      <w:headerReference xmlns:r="http://schemas.openxmlformats.org/officeDocument/2006/relationships" w:type="default" r:id="R039b502da483416e"/>
      <w:footerReference xmlns:r="http://schemas.openxmlformats.org/officeDocument/2006/relationships" w:type="default" r:id="Rc687f5e2abae42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CAPITAL AS   ·   Org.nr 919 910 607   ·   Myrvollveien 5   ·   8009 BODØ   ·   lars@thorconsulting.no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39b502da483416e" /><Relationship Type="http://schemas.openxmlformats.org/officeDocument/2006/relationships/footer" Target="/word/footer1.xml" Id="Rc687f5e2abae42e6" /></Relationships>
</file>