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8804419f804a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ROSASEAE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ROSASEAE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4b9e623c054ebd"/>
      <w:footerReference xmlns:r="http://schemas.openxmlformats.org/officeDocument/2006/relationships" w:type="default" r:id="R50e08ada4498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ROSASEAE INVEST AS   ·   Org.nr 919 966 289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ROSASEAE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b9e623c054ebd" /><Relationship Type="http://schemas.openxmlformats.org/officeDocument/2006/relationships/footer" Target="/word/footer1.xml" Id="R50e08ada44984f39" /></Relationships>
</file>