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c97521a7e44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DEESTO ALTONA AS</w:t>
      </w:r>
    </w:p>
    <w:sectPr>
      <w:headerReference xmlns:r="http://schemas.openxmlformats.org/officeDocument/2006/relationships" w:type="default" r:id="R0acd8a78400b4a0f"/>
      <w:footerReference xmlns:r="http://schemas.openxmlformats.org/officeDocument/2006/relationships" w:type="default" r:id="R617cc82a55c2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DEESTO ALTONA AS   ·   Org.nr 920 161 448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DEESTO ALTONA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d8a78400b4a0f" /><Relationship Type="http://schemas.openxmlformats.org/officeDocument/2006/relationships/footer" Target="/word/footer1.xml" Id="R617cc82a55c248da" /></Relationships>
</file>