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ad3c8986c343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MARIA OLAISEN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Lovund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Lovund,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MARIA OLAISEN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910c5a741bf41db"/>
      <w:footerReference xmlns:r="http://schemas.openxmlformats.org/officeDocument/2006/relationships" w:type="default" r:id="Rc6cd1944fc5548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MARIA OLAISEN AS   ·   Org.nr 920 162 851   ·   Hamnholmveien 44   ·   8764 LOVUND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MARIA OLAISEN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10c5a741bf41db" /><Relationship Type="http://schemas.openxmlformats.org/officeDocument/2006/relationships/footer" Target="/word/footer1.xml" Id="Rc6cd1944fc554816" /></Relationships>
</file>