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e143c618844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SERVETECH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SERVETECH AS</w:t>
      </w:r>
    </w:p>
    <w:sectPr>
      <w:headerReference xmlns:r="http://schemas.openxmlformats.org/officeDocument/2006/relationships" w:type="default" r:id="Rbad0e373b246459b"/>
      <w:footerReference xmlns:r="http://schemas.openxmlformats.org/officeDocument/2006/relationships" w:type="default" r:id="R1c1294631417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SERVETECH AS   ·   Org.nr 920 354 971   ·   Herman Wildenveys gate 70   ·   3022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SERVETECH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0e373b246459b" /><Relationship Type="http://schemas.openxmlformats.org/officeDocument/2006/relationships/footer" Target="/word/footer1.xml" Id="R1c129463141747be" /></Relationships>
</file>