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735f55d87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WEKO AS</w:t>
      </w:r>
    </w:p>
    <w:sectPr>
      <w:headerReference xmlns:r="http://schemas.openxmlformats.org/officeDocument/2006/relationships" w:type="default" r:id="Rfca9b84aece94a6c"/>
      <w:footerReference xmlns:r="http://schemas.openxmlformats.org/officeDocument/2006/relationships" w:type="default" r:id="Rccde5873568e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WEKO AS   ·   Org.nr 920 920 950   ·   c/o Øystein Wentzel Koren, Cappelens vei 14A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b84aece94a6c" /><Relationship Type="http://schemas.openxmlformats.org/officeDocument/2006/relationships/footer" Target="/word/footer1.xml" Id="Rccde5873568e4b3c" /></Relationships>
</file>