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571aadca5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SETRA SURNA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SETRA SURNA AS</w:t>
      </w:r>
    </w:p>
    <w:sectPr>
      <w:headerReference xmlns:r="http://schemas.openxmlformats.org/officeDocument/2006/relationships" w:type="default" r:id="Rc0087a5946b548f9"/>
      <w:footerReference xmlns:r="http://schemas.openxmlformats.org/officeDocument/2006/relationships" w:type="default" r:id="Rcbd53d2b03e7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SETRA SURNA AS   ·   Org.nr 921 975 619   ·   Øravegen 25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SETRA SURNA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87a5946b548f9" /><Relationship Type="http://schemas.openxmlformats.org/officeDocument/2006/relationships/footer" Target="/word/footer1.xml" Id="Rcbd53d2b03e74332" /></Relationships>
</file>