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be6f43dbc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cb98b97054a94"/>
      <w:footerReference xmlns:r="http://schemas.openxmlformats.org/officeDocument/2006/relationships" w:type="default" r:id="Ra0a294846682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RBHB INVEST AS   ·   Org.nr 923 267 328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cb98b97054a94" /><Relationship Type="http://schemas.openxmlformats.org/officeDocument/2006/relationships/footer" Target="/word/footer1.xml" Id="Ra0a2948466824297" /></Relationships>
</file>