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be941f963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HADLINGEN AUTO AS</w:t>
      </w:r>
    </w:p>
    <w:sectPr>
      <w:headerReference xmlns:r="http://schemas.openxmlformats.org/officeDocument/2006/relationships" w:type="default" r:id="Rb628af94b3f54ee0"/>
      <w:footerReference xmlns:r="http://schemas.openxmlformats.org/officeDocument/2006/relationships" w:type="default" r:id="Rdc7b9b9ffbcc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8af94b3f54ee0" /><Relationship Type="http://schemas.openxmlformats.org/officeDocument/2006/relationships/footer" Target="/word/footer1.xml" Id="Rdc7b9b9ffbcc405f" /></Relationships>
</file>