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fb29c62db94d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AFALCH INVEST AS</w:t>
      </w:r>
    </w:p>
    <w:sectPr>
      <w:headerReference xmlns:r="http://schemas.openxmlformats.org/officeDocument/2006/relationships" w:type="default" r:id="Rf63a1cf516984dd9"/>
      <w:footerReference xmlns:r="http://schemas.openxmlformats.org/officeDocument/2006/relationships" w:type="default" r:id="Ra1d5a9b9e8b542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AFALCH INVEST AS   ·   Org.nr 923 993 746   ·   c/o Arild Falch, Damsgårdsveien 95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AFALCH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3a1cf516984dd9" /><Relationship Type="http://schemas.openxmlformats.org/officeDocument/2006/relationships/footer" Target="/word/footer1.xml" Id="Ra1d5a9b9e8b54241" /></Relationships>
</file>