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b5b3fa9c2842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ATHENE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ATHENE CAPITAL AS</w:t>
      </w:r>
    </w:p>
    <w:sectPr>
      <w:headerReference xmlns:r="http://schemas.openxmlformats.org/officeDocument/2006/relationships" w:type="default" r:id="R882af91e92fc42f5"/>
      <w:footerReference xmlns:r="http://schemas.openxmlformats.org/officeDocument/2006/relationships" w:type="default" r:id="R31c6b354aa4d41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ATHENE CAPITAL AS   ·   Org.nr 924 194 324   ·   Anne Maries vei 4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ATHENE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2af91e92fc42f5" /><Relationship Type="http://schemas.openxmlformats.org/officeDocument/2006/relationships/footer" Target="/word/footer1.xml" Id="R31c6b354aa4d41aa" /></Relationships>
</file>