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b17aae8b6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ULVANG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ULVANG INVEST AS</w:t>
      </w:r>
    </w:p>
    <w:sectPr>
      <w:headerReference xmlns:r="http://schemas.openxmlformats.org/officeDocument/2006/relationships" w:type="default" r:id="R21ae76003768498e"/>
      <w:footerReference xmlns:r="http://schemas.openxmlformats.org/officeDocument/2006/relationships" w:type="default" r:id="R45febdd038a9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ULVANG INVEST AS   ·   Org.nr 925 252 794   ·   c/o Tone Ulvang, Brøsetvegen 180B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ULVANG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e76003768498e" /><Relationship Type="http://schemas.openxmlformats.org/officeDocument/2006/relationships/footer" Target="/word/footer1.xml" Id="R45febdd038a94eaa" /></Relationships>
</file>