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c933b6e41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SKOG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SKOG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c5fe481764a98"/>
      <w:footerReference xmlns:r="http://schemas.openxmlformats.org/officeDocument/2006/relationships" w:type="default" r:id="Rf10caf01e0ed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SKOG &amp; EIENDOM AS   ·   Org.nr 925 495 972   ·   Klypevegen 50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SKOG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c5fe481764a98" /><Relationship Type="http://schemas.openxmlformats.org/officeDocument/2006/relationships/footer" Target="/word/footer1.xml" Id="Rf10caf01e0ed4247" /></Relationships>
</file>