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f766aa031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AQURATIO AS, org.nr 925 509 302,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89b8d543fb264de7"/>
      <w:footerReference xmlns:r="http://schemas.openxmlformats.org/officeDocument/2006/relationships" w:type="default" r:id="R7f432349c9c7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8d543fb264de7" /><Relationship Type="http://schemas.openxmlformats.org/officeDocument/2006/relationships/footer" Target="/word/footer1.xml" Id="R7f432349c9c746bd" /></Relationships>
</file>